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D6464" w:rsidP="007D6464" w:rsidRDefault="00DB3101" w14:paraId="5b8b757" w14:textId="5b8b757">
      <w:pPr>
        <w:pStyle w:val="Bezproreda"/>
        <w:ind w:left="4956" w:firstLine="708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7D6464" w:rsidP="007D6464" w:rsidRDefault="007D6464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FC4C78">
      <w:pPr>
        <w:pStyle w:val="Bezproreda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 1 St-68/2019-86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FC4C78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 14</w:t>
      </w:r>
      <w:r w:rsidR="00437A92">
        <w:rPr>
          <w:rFonts w:ascii="Times New Roman" w:hAnsi="Times New Roman" w:cs="Times New Roman"/>
          <w:sz w:val="24"/>
          <w:szCs w:val="24"/>
        </w:rPr>
        <w:t>. travnja</w:t>
      </w:r>
      <w:r w:rsidR="00DF7AEB">
        <w:rPr>
          <w:rFonts w:ascii="Times New Roman" w:hAnsi="Times New Roman" w:cs="Times New Roman"/>
          <w:sz w:val="24"/>
          <w:szCs w:val="24"/>
        </w:rPr>
        <w:t xml:space="preserve"> 2020</w:t>
      </w:r>
      <w:r w:rsidR="007D6464">
        <w:rPr>
          <w:rFonts w:ascii="Times New Roman" w:hAnsi="Times New Roman" w:cs="Times New Roman"/>
          <w:sz w:val="24"/>
          <w:szCs w:val="24"/>
        </w:rPr>
        <w:t xml:space="preserve">. godine sa </w:t>
      </w:r>
      <w:r>
        <w:rPr>
          <w:rFonts w:ascii="Times New Roman" w:hAnsi="Times New Roman" w:cs="Times New Roman"/>
          <w:b/>
          <w:sz w:val="24"/>
          <w:szCs w:val="24"/>
        </w:rPr>
        <w:t>Skupštine vjerovnika</w:t>
      </w:r>
      <w:r w:rsidR="007D6464">
        <w:rPr>
          <w:rFonts w:ascii="Times New Roman" w:hAnsi="Times New Roman" w:cs="Times New Roman"/>
          <w:sz w:val="24"/>
          <w:szCs w:val="24"/>
        </w:rPr>
        <w:t xml:space="preserve"> u stečajnom predmetu stečajnog dužnika </w:t>
      </w:r>
      <w:r>
        <w:rPr>
          <w:rFonts w:ascii="Times New Roman" w:hAnsi="Times New Roman" w:cs="Times New Roman"/>
          <w:sz w:val="24"/>
          <w:szCs w:val="24"/>
        </w:rPr>
        <w:t xml:space="preserve"> TPS GRUPA d.o.o. u stečaju, Sveti Ivan Žabno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održanog kod Trgovačkog suda u Bjelovaru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437A92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</w:t>
      </w:r>
      <w:r w:rsidR="005C71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D5440E">
        <w:rPr>
          <w:rFonts w:ascii="Times New Roman" w:hAnsi="Times New Roman" w:cs="Times New Roman"/>
          <w:sz w:val="24"/>
          <w:szCs w:val="24"/>
        </w:rPr>
        <w:t xml:space="preserve"> </w:t>
      </w:r>
      <w:r w:rsidR="00D5440E">
        <w:rPr>
          <w:rFonts w:ascii="Times New Roman" w:hAnsi="Times New Roman" w:cs="Times New Roman"/>
          <w:sz w:val="24"/>
          <w:szCs w:val="24"/>
        </w:rPr>
        <w:tab/>
      </w:r>
      <w:r w:rsidR="00D5440E">
        <w:rPr>
          <w:rFonts w:ascii="Times New Roman" w:hAnsi="Times New Roman" w:cs="Times New Roman"/>
          <w:sz w:val="24"/>
          <w:szCs w:val="24"/>
        </w:rPr>
        <w:tab/>
        <w:t>Dužni</w:t>
      </w:r>
      <w:r w:rsidR="00FC4C78">
        <w:rPr>
          <w:rFonts w:ascii="Times New Roman" w:hAnsi="Times New Roman" w:cs="Times New Roman"/>
          <w:sz w:val="24"/>
          <w:szCs w:val="24"/>
        </w:rPr>
        <w:t>k: TPS Grupa d.o.o. u stečaju, Sv.I. Žabno</w:t>
      </w:r>
    </w:p>
    <w:p w:rsidR="007D6464" w:rsidP="007D6464" w:rsidRDefault="00437A92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sutkinja</w:t>
      </w:r>
      <w:r w:rsidR="007D64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E27B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C4C78">
        <w:rPr>
          <w:rFonts w:ascii="Times New Roman" w:hAnsi="Times New Roman" w:cs="Times New Roman"/>
          <w:sz w:val="24"/>
          <w:szCs w:val="24"/>
        </w:rPr>
        <w:tab/>
      </w:r>
      <w:r w:rsidR="00FC4C78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Radi: stečajnog postupka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Dragišić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437A9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</w:t>
      </w:r>
      <w:r w:rsidR="007D6464">
        <w:rPr>
          <w:rFonts w:ascii="Times New Roman" w:hAnsi="Times New Roman" w:cs="Times New Roman"/>
          <w:sz w:val="24"/>
          <w:szCs w:val="24"/>
        </w:rPr>
        <w:t xml:space="preserve">  otvara dana</w:t>
      </w:r>
      <w:r w:rsidR="00DF7AEB">
        <w:rPr>
          <w:rFonts w:ascii="Times New Roman" w:hAnsi="Times New Roman" w:cs="Times New Roman"/>
          <w:sz w:val="24"/>
          <w:szCs w:val="24"/>
        </w:rPr>
        <w:t>š</w:t>
      </w:r>
      <w:r w:rsidR="00FC4C78">
        <w:rPr>
          <w:rFonts w:ascii="Times New Roman" w:hAnsi="Times New Roman" w:cs="Times New Roman"/>
          <w:sz w:val="24"/>
          <w:szCs w:val="24"/>
        </w:rPr>
        <w:t>nju Skupštinu vjerovnika</w:t>
      </w:r>
      <w:r w:rsidR="00D5440E">
        <w:rPr>
          <w:rFonts w:ascii="Times New Roman" w:hAnsi="Times New Roman" w:cs="Times New Roman"/>
          <w:sz w:val="24"/>
          <w:szCs w:val="24"/>
        </w:rPr>
        <w:t xml:space="preserve">  u 9</w:t>
      </w:r>
      <w:r w:rsidR="00652DF2">
        <w:rPr>
          <w:rFonts w:ascii="Times New Roman" w:hAnsi="Times New Roman" w:cs="Times New Roman"/>
          <w:sz w:val="24"/>
          <w:szCs w:val="24"/>
        </w:rPr>
        <w:t>,30</w:t>
      </w:r>
      <w:r w:rsidR="007D6464">
        <w:rPr>
          <w:rFonts w:ascii="Times New Roman" w:hAnsi="Times New Roman" w:cs="Times New Roman"/>
          <w:sz w:val="24"/>
          <w:szCs w:val="24"/>
        </w:rPr>
        <w:t xml:space="preserve"> sati, te objavljuje predmet raspravljanja.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Konstatira se da su pristupili: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dužnika:  ste</w:t>
      </w:r>
      <w:r w:rsidR="00D5440E">
        <w:rPr>
          <w:rFonts w:ascii="Times New Roman" w:hAnsi="Times New Roman" w:cs="Times New Roman"/>
          <w:sz w:val="24"/>
          <w:szCs w:val="24"/>
        </w:rPr>
        <w:t>č</w:t>
      </w:r>
      <w:r w:rsidR="00437A92">
        <w:rPr>
          <w:rFonts w:ascii="Times New Roman" w:hAnsi="Times New Roman" w:cs="Times New Roman"/>
          <w:sz w:val="24"/>
          <w:szCs w:val="24"/>
        </w:rPr>
        <w:t>ajni</w:t>
      </w:r>
      <w:r w:rsidR="00FC4C78">
        <w:rPr>
          <w:rFonts w:ascii="Times New Roman" w:hAnsi="Times New Roman" w:cs="Times New Roman"/>
          <w:sz w:val="24"/>
          <w:szCs w:val="24"/>
        </w:rPr>
        <w:t xml:space="preserve"> upravitelj Franjo Otročak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vjerovnike prisutni su: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40293" w:rsidP="00840293" w:rsidRDefault="00CD24A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RH,</w:t>
      </w:r>
      <w:r w:rsidRPr="00840293" w:rsidR="00840293">
        <w:rPr>
          <w:rFonts w:ascii="Times New Roman" w:hAnsi="Times New Roman" w:cs="Times New Roman"/>
          <w:sz w:val="24"/>
          <w:szCs w:val="24"/>
        </w:rPr>
        <w:t xml:space="preserve"> Min. f</w:t>
      </w:r>
      <w:r>
        <w:rPr>
          <w:rFonts w:ascii="Times New Roman" w:hAnsi="Times New Roman" w:cs="Times New Roman"/>
          <w:sz w:val="24"/>
          <w:szCs w:val="24"/>
        </w:rPr>
        <w:t>inancija  i Ministarstvo pravosuđa z.p. Ana Bartonj Šabarić savjetnica na   Županijskom državnom odvjetništvu</w:t>
      </w:r>
      <w:r w:rsidR="00CA018B">
        <w:rPr>
          <w:rFonts w:ascii="Times New Roman" w:hAnsi="Times New Roman" w:cs="Times New Roman"/>
          <w:sz w:val="24"/>
          <w:szCs w:val="24"/>
        </w:rPr>
        <w:t xml:space="preserve"> </w:t>
      </w:r>
      <w:r w:rsidR="00FC4C78">
        <w:rPr>
          <w:rFonts w:ascii="Times New Roman" w:hAnsi="Times New Roman" w:cs="Times New Roman"/>
          <w:sz w:val="24"/>
          <w:szCs w:val="24"/>
        </w:rPr>
        <w:t xml:space="preserve"> u Bjelovaru</w:t>
      </w:r>
      <w:r w:rsidR="00E73DF6">
        <w:rPr>
          <w:rFonts w:ascii="Times New Roman" w:hAnsi="Times New Roman" w:cs="Times New Roman"/>
          <w:sz w:val="24"/>
          <w:szCs w:val="24"/>
        </w:rPr>
        <w:t xml:space="preserve">                  broj glasova   12.556.536</w:t>
      </w:r>
    </w:p>
    <w:p w:rsidR="00F4529E" w:rsidP="00840293" w:rsidRDefault="00F4529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840293" w:rsidR="00F4529E" w:rsidP="00840293" w:rsidRDefault="000955C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vjerovnike</w:t>
      </w:r>
      <w:r w:rsidR="00F452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Katu Zebec, Mariju Bučan, Maria Manojlović i Ljerku Manojlović z.p. Dejan Bosanac odvjetnik u Bjelovaru</w:t>
      </w:r>
      <w:r w:rsidR="00E73DF6">
        <w:rPr>
          <w:rFonts w:ascii="Times New Roman" w:hAnsi="Times New Roman" w:cs="Times New Roman"/>
          <w:sz w:val="24"/>
          <w:szCs w:val="24"/>
        </w:rPr>
        <w:t xml:space="preserve">                                                 broj glasova       71.752</w:t>
      </w:r>
    </w:p>
    <w:p w:rsidR="00651DCF" w:rsidP="007D6464" w:rsidRDefault="00651DC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FC4C7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</w:t>
      </w:r>
      <w:r w:rsidR="007D6464">
        <w:rPr>
          <w:rFonts w:ascii="Times New Roman" w:hAnsi="Times New Roman" w:cs="Times New Roman"/>
          <w:sz w:val="24"/>
          <w:szCs w:val="24"/>
        </w:rPr>
        <w:t xml:space="preserve"> otvara </w:t>
      </w:r>
      <w:r>
        <w:rPr>
          <w:rFonts w:ascii="Times New Roman" w:hAnsi="Times New Roman" w:cs="Times New Roman"/>
          <w:sz w:val="24"/>
          <w:szCs w:val="24"/>
        </w:rPr>
        <w:t>Skupštinu vjerovnika</w:t>
      </w:r>
      <w:r w:rsidR="007D6464">
        <w:rPr>
          <w:rFonts w:ascii="Times New Roman" w:hAnsi="Times New Roman" w:cs="Times New Roman"/>
          <w:sz w:val="24"/>
          <w:szCs w:val="24"/>
        </w:rPr>
        <w:t xml:space="preserve"> te predlaže slijedeći</w:t>
      </w: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r e d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5440E" w:rsidP="00FC4C78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1.Donošenje odluke o </w:t>
      </w:r>
      <w:r w:rsidR="00FC4C78">
        <w:rPr>
          <w:rFonts w:ascii="Times New Roman" w:hAnsi="Times New Roman" w:cs="Times New Roman"/>
          <w:sz w:val="24"/>
          <w:szCs w:val="24"/>
        </w:rPr>
        <w:t>daljnjem unovčenju pokretnina,</w:t>
      </w:r>
    </w:p>
    <w:p w:rsidR="007D6464" w:rsidP="007D6464" w:rsidRDefault="00D5440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D6464">
        <w:rPr>
          <w:rFonts w:ascii="Times New Roman" w:hAnsi="Times New Roman" w:cs="Times New Roman"/>
          <w:sz w:val="24"/>
          <w:szCs w:val="24"/>
        </w:rPr>
        <w:t>. Razno.-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FC4C7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Poziva nazočne vjerovnike da se izjasne</w:t>
      </w:r>
      <w:r w:rsidR="00BA66C1">
        <w:rPr>
          <w:rFonts w:ascii="Times New Roman" w:hAnsi="Times New Roman" w:cs="Times New Roman"/>
          <w:sz w:val="24"/>
          <w:szCs w:val="24"/>
        </w:rPr>
        <w:t xml:space="preserve"> da li 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predloženi dnevni  red kako je objavljen u Oglasu o sazivanju Skupštine vjerovnika koji je objavljen na e-oglasnoj ploči suda 15. ožujka 2021.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FC4C78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vjerovnici izjavljuju</w:t>
      </w:r>
      <w:r w:rsidR="007D6464">
        <w:rPr>
          <w:rFonts w:ascii="Times New Roman" w:hAnsi="Times New Roman" w:cs="Times New Roman"/>
          <w:sz w:val="24"/>
          <w:szCs w:val="24"/>
        </w:rPr>
        <w:t xml:space="preserve"> da</w:t>
      </w:r>
      <w:r w:rsidR="00437A92">
        <w:rPr>
          <w:rFonts w:ascii="Times New Roman" w:hAnsi="Times New Roman" w:cs="Times New Roman"/>
          <w:sz w:val="24"/>
          <w:szCs w:val="24"/>
        </w:rPr>
        <w:t xml:space="preserve"> </w:t>
      </w:r>
      <w:r w:rsidR="007D6464">
        <w:rPr>
          <w:rFonts w:ascii="Times New Roman" w:hAnsi="Times New Roman" w:cs="Times New Roman"/>
          <w:sz w:val="24"/>
          <w:szCs w:val="24"/>
        </w:rPr>
        <w:t xml:space="preserve"> </w:t>
      </w:r>
      <w:r w:rsidR="00BA66C1">
        <w:rPr>
          <w:rFonts w:ascii="Times New Roman" w:hAnsi="Times New Roman" w:cs="Times New Roman"/>
          <w:sz w:val="24"/>
          <w:szCs w:val="24"/>
        </w:rPr>
        <w:t>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7D6464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prvu točku dnevnog reda.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955C1" w:rsidP="007D6464" w:rsidRDefault="000955C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353F">
        <w:rPr>
          <w:rFonts w:ascii="Times New Roman" w:hAnsi="Times New Roman" w:cs="Times New Roman"/>
          <w:sz w:val="24"/>
          <w:szCs w:val="24"/>
        </w:rPr>
        <w:t xml:space="preserve">Stečajni upravitelj izlaže svoje pismeno izvješće od 15. ožujka 2021. godine u kom je naveo postupak prodaje pokretnina te podatke o unovčenim pokretninama kao i do sada neunovčenim pokretninama u poslovnim prostorima stečajnog dužnika. Predlaže da skupština vjerovnika donese daljnju odluku o načinu i uvjetima unovčenja preostalih pokretnina koje u naravi predstavljaju strojeve za koje do sada nije pokazan interes od strane potencijalnih kupaca. </w:t>
      </w:r>
    </w:p>
    <w:p w:rsidR="00AD353F" w:rsidP="007D6464" w:rsidRDefault="00AD35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D353F" w:rsidP="007D6464" w:rsidRDefault="00AD353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Z.z. vjerovnika RH predlaže da se objavi prodaja preostalih pokretnina</w:t>
      </w:r>
      <w:r w:rsidR="00B95C82">
        <w:rPr>
          <w:rFonts w:ascii="Times New Roman" w:hAnsi="Times New Roman" w:cs="Times New Roman"/>
          <w:sz w:val="24"/>
          <w:szCs w:val="24"/>
        </w:rPr>
        <w:t xml:space="preserve"> putem sudačke mrež</w:t>
      </w:r>
      <w:r>
        <w:rPr>
          <w:rFonts w:ascii="Times New Roman" w:hAnsi="Times New Roman" w:cs="Times New Roman"/>
          <w:sz w:val="24"/>
          <w:szCs w:val="24"/>
        </w:rPr>
        <w:t xml:space="preserve">e i portala Njuškalo a da početna prodajna cijena za prvu narednu dražbu bude 20% utvrđene vrijednosti pokretnina koje će biti predmet prodaje. </w:t>
      </w:r>
    </w:p>
    <w:p w:rsidR="00AD353F" w:rsidP="007D6464" w:rsidRDefault="00AD35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D353F" w:rsidP="007D6464" w:rsidRDefault="00AD353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Pun. vjerovnika Kate Zebec, Mariju Bučan, Maria Manojlović i Ljerku Manojlović izjavljuje da je suglasan s prijedlogom RH</w:t>
      </w:r>
      <w:r w:rsidR="00B95C82">
        <w:rPr>
          <w:rFonts w:ascii="Times New Roman" w:hAnsi="Times New Roman" w:cs="Times New Roman"/>
          <w:sz w:val="24"/>
          <w:szCs w:val="24"/>
        </w:rPr>
        <w:t xml:space="preserve"> time da pre</w:t>
      </w:r>
      <w:r>
        <w:rPr>
          <w:rFonts w:ascii="Times New Roman" w:hAnsi="Times New Roman" w:cs="Times New Roman"/>
          <w:sz w:val="24"/>
          <w:szCs w:val="24"/>
        </w:rPr>
        <w:t>d</w:t>
      </w:r>
      <w:r w:rsidR="00B95C82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aže da steč. upravitelj prije objavljivanja oglasa radi prodaje pokretnina taj oglas dostavi njemu kao pun. gore navedenih vjerovnika kako bi eventualno mogli obavijestiti o prodaji širi krug osoba zainteresiranih za kupnju. </w:t>
      </w:r>
    </w:p>
    <w:p w:rsidR="00AD353F" w:rsidP="007D6464" w:rsidRDefault="00AD35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D353F" w:rsidP="007D6464" w:rsidRDefault="00AD353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Nakon toga stečajni sudac konstatira da je skupština vjerovnika donijela jednoglasno slijedeću</w:t>
      </w:r>
    </w:p>
    <w:p w:rsidR="00AD353F" w:rsidP="007D6464" w:rsidRDefault="00AD35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D353F" w:rsidP="00AD353F" w:rsidRDefault="00AD353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AD353F" w:rsidP="00AD353F" w:rsidRDefault="00AD353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AD353F" w:rsidP="00AD353F" w:rsidRDefault="00AD353F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95C82">
        <w:rPr>
          <w:rFonts w:ascii="Times New Roman" w:hAnsi="Times New Roman" w:cs="Times New Roman"/>
          <w:sz w:val="24"/>
          <w:szCs w:val="24"/>
        </w:rPr>
        <w:t>Ovlašćuje se s</w:t>
      </w:r>
      <w:r>
        <w:rPr>
          <w:rFonts w:ascii="Times New Roman" w:hAnsi="Times New Roman" w:cs="Times New Roman"/>
          <w:sz w:val="24"/>
          <w:szCs w:val="24"/>
        </w:rPr>
        <w:t>t</w:t>
      </w:r>
      <w:r w:rsidR="00B95C8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č. upravitelj da preostale neunovčene pokretnine u vlasništvu steč. dužnika prodaje putem objavljivanja oglas o prodaji na sudačkoj mreži i portalu Njuškalo time da početna prodajna cijena za prvu dražbu bude 20% utvrđene vrijednosti tih pokretnina. </w:t>
      </w:r>
    </w:p>
    <w:p w:rsidR="002F20ED" w:rsidP="008D6171" w:rsidRDefault="002F20E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D5440E" w:rsidP="008D6171" w:rsidRDefault="00B95C8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drugu točku dnevnog reda.</w:t>
      </w:r>
    </w:p>
    <w:p w:rsidR="00B95C82" w:rsidP="008D6171" w:rsidRDefault="00B95C8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:rsidR="00B95C82" w:rsidP="008D6171" w:rsidRDefault="00B95C8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Steč. upravitelj navodi da će on odmah nakon što pripremi oglas o prodaji isti prije objave na gore navedenim portalima dostaviti i odvjetničkom uredu Jugoslava Purana a radi upoznavanja s prodajom pokretnina što većeg broja zainteresiranih osoba. </w:t>
      </w:r>
    </w:p>
    <w:p w:rsidR="00DF7AEB" w:rsidP="00FE27B9" w:rsidRDefault="00DF7AEB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Obzirom da nitko od nazočnih nema daljnji</w:t>
      </w:r>
      <w:r w:rsidR="00FC4C78">
        <w:rPr>
          <w:rFonts w:ascii="Times New Roman" w:hAnsi="Times New Roman" w:cs="Times New Roman"/>
          <w:sz w:val="24"/>
          <w:szCs w:val="24"/>
        </w:rPr>
        <w:t>h pitanja ni prijedloga sutkinja</w:t>
      </w:r>
      <w:r>
        <w:rPr>
          <w:rFonts w:ascii="Times New Roman" w:hAnsi="Times New Roman" w:cs="Times New Roman"/>
          <w:sz w:val="24"/>
          <w:szCs w:val="24"/>
        </w:rPr>
        <w:t xml:space="preserve"> zaključuje </w:t>
      </w:r>
      <w:r w:rsidR="00AF6950">
        <w:rPr>
          <w:rFonts w:ascii="Times New Roman" w:hAnsi="Times New Roman" w:cs="Times New Roman"/>
          <w:sz w:val="24"/>
          <w:szCs w:val="24"/>
        </w:rPr>
        <w:t>današnju skupštinu vjerovnika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6464" w:rsidP="007D6464" w:rsidRDefault="007D6464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000992">
      <w:pPr>
        <w:pStyle w:val="Bezprored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10,10</w:t>
      </w:r>
      <w:r w:rsidR="007D6464">
        <w:rPr>
          <w:rFonts w:ascii="Times New Roman" w:hAnsi="Times New Roman" w:cs="Times New Roman"/>
          <w:sz w:val="24"/>
          <w:szCs w:val="24"/>
        </w:rPr>
        <w:t xml:space="preserve"> sati. </w:t>
      </w:r>
    </w:p>
    <w:p w:rsidR="007D6464" w:rsidP="007D6464" w:rsidRDefault="007D646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D6464" w:rsidP="007D6464" w:rsidRDefault="007D6464"/>
    <w:p w:rsidR="007D6464" w:rsidP="007D6464" w:rsidRDefault="007D6464"/>
    <w:p w:rsidR="00EA5F09" w:rsidRDefault="00EA5F09"/>
    <w:sectPr w:rsidR="00EA5F09" w:rsidSect="002D3F1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5D6C" w:rsidP="002D3F18" w:rsidRDefault="00355D6C">
      <w:pPr>
        <w:spacing w:after="0" w:line="240" w:lineRule="auto"/>
      </w:pPr>
      <w:r>
        <w:separator/>
      </w:r>
    </w:p>
  </w:endnote>
  <w:endnote w:type="continuationSeparator" w:id="0">
    <w:p w:rsidR="00355D6C" w:rsidP="002D3F18" w:rsidRDefault="00355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5D6C" w:rsidP="002D3F18" w:rsidRDefault="00355D6C">
      <w:pPr>
        <w:spacing w:after="0" w:line="240" w:lineRule="auto"/>
      </w:pPr>
      <w:r>
        <w:separator/>
      </w:r>
    </w:p>
  </w:footnote>
  <w:footnote w:type="continuationSeparator" w:id="0">
    <w:p w:rsidR="00355D6C" w:rsidP="002D3F18" w:rsidRDefault="00355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5DB">
          <w:rPr>
            <w:noProof/>
          </w:rPr>
          <w:t>2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000992"/>
    <w:rsid w:val="000955C1"/>
    <w:rsid w:val="00172635"/>
    <w:rsid w:val="001B444F"/>
    <w:rsid w:val="001C44DB"/>
    <w:rsid w:val="00232474"/>
    <w:rsid w:val="002375FB"/>
    <w:rsid w:val="002918E7"/>
    <w:rsid w:val="002D3F18"/>
    <w:rsid w:val="002F20ED"/>
    <w:rsid w:val="00355D6C"/>
    <w:rsid w:val="0036613B"/>
    <w:rsid w:val="00391528"/>
    <w:rsid w:val="003A51D8"/>
    <w:rsid w:val="003E4887"/>
    <w:rsid w:val="00437A92"/>
    <w:rsid w:val="00466532"/>
    <w:rsid w:val="00484486"/>
    <w:rsid w:val="004D3FE1"/>
    <w:rsid w:val="005C163E"/>
    <w:rsid w:val="005C71E3"/>
    <w:rsid w:val="00610668"/>
    <w:rsid w:val="00651DCF"/>
    <w:rsid w:val="00652DF2"/>
    <w:rsid w:val="006E650C"/>
    <w:rsid w:val="00762CBF"/>
    <w:rsid w:val="00766F2E"/>
    <w:rsid w:val="007A1917"/>
    <w:rsid w:val="007D13A0"/>
    <w:rsid w:val="007D6464"/>
    <w:rsid w:val="007E31E8"/>
    <w:rsid w:val="00840293"/>
    <w:rsid w:val="00864052"/>
    <w:rsid w:val="008D3441"/>
    <w:rsid w:val="008D6171"/>
    <w:rsid w:val="00994DCC"/>
    <w:rsid w:val="009D02B1"/>
    <w:rsid w:val="009D46E0"/>
    <w:rsid w:val="00A54B9F"/>
    <w:rsid w:val="00A73D0C"/>
    <w:rsid w:val="00AA704E"/>
    <w:rsid w:val="00AD353F"/>
    <w:rsid w:val="00AF6950"/>
    <w:rsid w:val="00B95C82"/>
    <w:rsid w:val="00BA66C1"/>
    <w:rsid w:val="00BB384A"/>
    <w:rsid w:val="00C319B2"/>
    <w:rsid w:val="00C85088"/>
    <w:rsid w:val="00CA018B"/>
    <w:rsid w:val="00CD24A0"/>
    <w:rsid w:val="00CF02BB"/>
    <w:rsid w:val="00D072C1"/>
    <w:rsid w:val="00D5440E"/>
    <w:rsid w:val="00D545A2"/>
    <w:rsid w:val="00D76A5E"/>
    <w:rsid w:val="00D9194D"/>
    <w:rsid w:val="00DB3101"/>
    <w:rsid w:val="00DF7AEB"/>
    <w:rsid w:val="00E20102"/>
    <w:rsid w:val="00E6277E"/>
    <w:rsid w:val="00E73DF6"/>
    <w:rsid w:val="00E76C75"/>
    <w:rsid w:val="00E8388A"/>
    <w:rsid w:val="00EA5F09"/>
    <w:rsid w:val="00F15AC2"/>
    <w:rsid w:val="00F4529E"/>
    <w:rsid w:val="00F74256"/>
    <w:rsid w:val="00F765DB"/>
    <w:rsid w:val="00FC4C78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D646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character" w:styleId="Tekstrezerviranogmjesta">
    <w:name w:val="Placeholder Text"/>
    <w:basedOn w:val="Zadanifontodlomka"/>
    <w:uiPriority w:val="99"/>
    <w:semiHidden/>
    <w:rsid w:val="00F765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65D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65DB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65D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65D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646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Tekstrezerviranogmjesta" w:type="character">
    <w:name w:val="Placeholder Text"/>
    <w:basedOn w:val="Zadanifontodlomka"/>
    <w:uiPriority w:val="99"/>
    <w:semiHidden/>
    <w:rsid w:val="00F76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5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5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5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5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2021.</izvorni_sadrzaj>
    <derivirana_varijabla naziv="DomainObject.StvarniPocetakDatum_1">14. travnja 2021.</derivirana_varijabla>
  </DomainObject.StvarniPocetakDatum>
  <DomainObject.StvarniZavrsetakDatum>
    <izvorni_sadrzaj>14. travnja 2021.</izvorni_sadrzaj>
    <derivirana_varijabla naziv="DomainObject.StvarniZavrsetakDatum_1">14. travnja 2021.</derivirana_varijabla>
  </DomainObject.StvarniZavrsetakDatum>
  <DomainObject.PlaniraniZavrsetakDatum>
    <izvorni_sadrzaj>14. travnja 2021.</izvorni_sadrzaj>
    <derivirana_varijabla naziv="DomainObject.PlaniraniZavrsetakDatum_1">14. travnja 2021.</derivirana_varijabla>
  </DomainObject.PlaniraniZavrsetakDatum>
  <DomainObject.PlaniraniPocetakDatum>
    <izvorni_sadrzaj>14. travnja 2021.</izvorni_sadrzaj>
    <derivirana_varijabla naziv="DomainObject.PlaniraniPocetakDatum_1">14. travnja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2021.</izvorni_sadrzaj>
    <derivirana_varijabla naziv="DomainObject.Zapisnik.DatumKreiranja_1">14.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St-68/2019-86</izvorni_sadrzaj>
    <derivirana_varijabla naziv="DomainObject.Zapisnik.Oznaka_1">St-68/2019-86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Priklopljeni je spisi: Ovr-1/20, Ovr-4/20, 
Ovr-15/20, Ovr-24/20</izvorni_sadrzaj>
    <derivirana_varijabla naziv="DomainObject.Predmet.Opis_1">Priklopljeni je spisi: Ovr-1/20, Ovr-4/20, 
Ovr-15/20, Ovr-24/20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TPS GRUPA društvo s ograničenom odgovornošću za proizvodnju, trgovinu i usluge</izvorni_sadrzaj>
    <derivirana_varijabla naziv="DomainObject.Predmet.ProtustrankaFormated_1">  TPS GRUPA društvo s ograničenom odgovornošću za proizvodnju, trgovinu i usluge</derivirana_varijabla>
  </DomainObject.Predmet.ProtustrankaFormated>
  <DomainObject.Predmet.ProtustrankaFormatedOIB>
    <izvorni_sadrzaj>  TPS GRUPA društvo s ograničenom odgovornošću za proizvodnju, trgovinu i usluge, OIB 82219027416</izvorni_sadrzaj>
    <derivirana_varijabla naziv="DomainObject.Predmet.ProtustrankaFormatedOIB_1">  TPS GRUPA društvo s ograničenom odgovornošću za proizvodnju, trgovinu i usluge, OIB 82219027416</derivirana_varijabla>
  </DomainObject.Predmet.ProtustrankaFormatedOIB>
  <DomainObject.Predmet.ProtustrankaFormatedWithAdress>
    <izvorni_sadrzaj> TPS GRUPA društvo s ograničenom odgovornošću za proizvodnju, trgovinu i usluge, Kolodvorska 17, 48214 Sveti Ivan Žabno</izvorni_sadrzaj>
    <derivirana_varijabla naziv="DomainObject.Predmet.ProtustrankaFormatedWithAdress_1"> TPS GRUPA društvo s ograničenom odgovornošću za proizvodnju, trgovinu i usluge, Kolodvorska 17, 48214 Sveti Ivan Žabno</derivirana_varijabla>
  </DomainObject.Predmet.ProtustrankaFormatedWithAdress>
  <DomainObject.Predmet.ProtustrankaFormatedWithAdressOIB>
    <izvorni_sadrzaj> TPS GRUPA društvo s ograničenom odgovornošću za proizvodnju, trgovinu i usluge, OIB 82219027416, Kolodvorska 17, 48214 Sveti Ivan Žabno</izvorni_sadrzaj>
    <derivirana_varijabla naziv="DomainObject.Predmet.ProtustrankaFormatedWithAdressOIB_1"> TPS GRUPA društvo s ograničenom odgovornošću za proizvodnju, trgovinu i usluge, OIB 82219027416, Kolodvorska 17, 48214 Sveti Ivan Žabno</derivirana_varijabla>
  </DomainObject.Predmet.ProtustrankaFormatedWithAdressOIB>
  <DomainObject.Predmet.ProtustrankaWithAdress>
    <izvorni_sadrzaj>TPS GRUPA društvo s ograničenom odgovornošću za proizvodnju, trgovinu i usluge Kolodvorska 17, 48214 Sveti Ivan Žabno</izvorni_sadrzaj>
    <derivirana_varijabla naziv="DomainObject.Predmet.ProtustrankaWithAdress_1">TPS GRUPA društvo s ograničenom odgovornošću za proizvodnju, trgovinu i usluge Kolodvorska 17, 48214 Sveti Ivan Žabno</derivirana_varijabla>
  </DomainObject.Predmet.ProtustrankaWithAdress>
  <DomainObject.Predmet.ProtustrankaWithAdressOIB>
    <izvorni_sadrzaj>TPS GRUPA društvo s ograničenom odgovornošću za proizvodnju, trgovinu i usluge, OIB 82219027416, Kolodvorska 17, 48214 Sveti Ivan Žabno</izvorni_sadrzaj>
    <derivirana_varijabla naziv="DomainObject.Predmet.ProtustrankaWithAdressOIB_1">TPS GRUPA društvo s ograničenom odgovornošću za proizvodnju, trgovinu i usluge, OIB 82219027416, Kolodvorska 17, 48214 Sveti Ivan Žabno</derivirana_varijabla>
  </DomainObject.Predmet.ProtustrankaWithAdressOIB>
  <DomainObject.Predmet.ProtustrankaNazivFormated>
    <izvorni_sadrzaj>TPS GRUPA društvo s ograničenom odgovornošću za proizvodnju, trgovinu i usluge</izvorni_sadrzaj>
    <derivirana_varijabla naziv="DomainObject.Predmet.ProtustrankaNazivFormated_1">TPS GRUPA društvo s ograničenom odgovornošću za proizvodnju, trgovinu i usluge</derivirana_varijabla>
  </DomainObject.Predmet.ProtustrankaNazivFormated>
  <DomainObject.Predmet.ProtustrankaNazivFormatedOIB>
    <izvorni_sadrzaj>TPS GRUPA društvo s ograničenom odgovornošću za proizvodnju, trgovinu i usluge, OIB 82219027416</izvorni_sadrzaj>
    <derivirana_varijabla naziv="DomainObject.Predmet.ProtustrankaNazivFormatedOIB_1">TPS GRUPA društvo s ograničenom odgovornošću za proizvodnju, trgovinu i usluge, OIB 82219027416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TPS GRUPA društvo s ograničenom odgovornošću za proizvodnju, trgovinu i usluge</item>
    </izvorni_sadrzaj>
    <derivirana_varijabla naziv="DomainObject.Predmet.ProtuStrankaListFormated_1">
      <item>TPS GRUPA društvo s ograničenom odgovornošću za proizvodnju, trgovinu i usluge</item>
    </derivirana_varijabla>
  </DomainObject.Predmet.ProtuStrankaListFormated>
  <DomainObject.Predmet.ProtuStrankaListFormatedOIB>
    <izvorni_sadrzaj>
      <item>TPS GRUPA društvo s ograničenom odgovornošću za proizvodnju, trgovinu i usluge, OIB 82219027416</item>
    </izvorni_sadrzaj>
    <derivirana_varijabla naziv="DomainObject.Predmet.ProtuStrankaListFormatedOIB_1">
      <item>TPS GRUPA društvo s ograničenom odgovornošću za proizvodnju, trgovinu i usluge, OIB 82219027416</item>
    </derivirana_varijabla>
  </DomainObject.Predmet.ProtuStrankaListFormatedOIB>
  <DomainObject.Predmet.ProtuStrankaListFormatedWithAdress>
    <izvorni_sadrzaj>
      <item>TPS GRUPA društvo s ograničenom odgovornošću za proizvodnju, trgovinu i usluge, Kolodvorska 17, 48214 Sveti Ivan Žabno</item>
    </izvorni_sadrzaj>
    <derivirana_varijabla naziv="DomainObject.Predmet.ProtuStrankaListFormatedWithAdress_1">
      <item>TPS GRUPA društvo s ograničenom odgovornošću za proizvodnju, trgovinu i usluge, Kolodvorska 17, 48214 Sveti Ivan Žabno</item>
    </derivirana_varijabla>
  </DomainObject.Predmet.ProtuStrankaListFormatedWithAdress>
  <DomainObject.Predmet.ProtuStrankaListFormatedWithAdressOIB>
    <izvorni_sadrzaj>
      <item>TPS GRUPA društvo s ograničenom odgovornošću za proizvodnju, trgovinu i usluge, OIB 82219027416, Kolodvorska 17, 48214 Sveti Ivan Žabno</item>
    </izvorni_sadrzaj>
    <derivirana_varijabla naziv="DomainObject.Predmet.ProtuStrankaListFormatedWithAdressOIB_1">
      <item>TPS GRUPA društvo s ograničenom odgovornošću za proizvodnju, trgovinu i usluge, OIB 82219027416, Kolodvorska 17, 48214 Sveti Ivan Žabno</item>
    </derivirana_varijabla>
  </DomainObject.Predmet.ProtuStrankaListFormatedWithAdressOIB>
  <DomainObject.Predmet.ProtuStrankaListNazivFormated>
    <izvorni_sadrzaj>
      <item>TPS GRUPA društvo s ograničenom odgovornošću za proizvodnju, trgovinu i usluge</item>
    </izvorni_sadrzaj>
    <derivirana_varijabla naziv="DomainObject.Predmet.ProtuStrankaListNazivFormated_1">
      <item>TPS GRUPA društvo s ograničenom odgovornošću za proizvodnju, trgovinu i usluge</item>
    </derivirana_varijabla>
  </DomainObject.Predmet.ProtuStrankaListNazivFormated>
  <DomainObject.Predmet.ProtuStrankaListNazivFormatedOIB>
    <izvorni_sadrzaj>
      <item>TPS GRUPA društvo s ograničenom odgovornošću za proizvodnju, trgovinu i usluge, OIB 82219027416</item>
    </izvorni_sadrzaj>
    <derivirana_varijabla naziv="DomainObject.Predmet.ProtuStrankaListNazivFormatedOIB_1">
      <item>TPS GRUPA društvo s ograničenom odgovornošću za proizvodnju, trgovinu i usluge, OIB 82219027416</item>
    </derivirana_varijabla>
  </DomainObject.Predmet.ProtuStrankaListNazivFormatedOIB>
  <DomainObject.Predmet.OstaliListFormated>
    <izvorni_sadrzaj>
      <item>Mirko Jakopčić</item>
      <item>Zlatko Gregurić odvjetnik</item>
      <item>CENTAR BANKA dioničko društvo u stečaju</item>
      <item>Općinski sud u Bjelovaru, Stalna služba u Križevcima, Zemljišnoknjižni odjel</item>
      <item>REPUBLIKA HRVATSKA, Ministarstvo financija, Porezna uprava, Područni ured Koprivnica</item>
      <item>Županijsko državno odvjetništvo u Bjelovaru</item>
      <item>Visoki trgovački sud RH u Zagrebu</item>
      <item>Općinski sud u Bjelovaru</item>
      <item>Financijska agencija (FINA), Upisnik sudskih i javnobilježničkih osiguranja</item>
      <item>Policijska postaja Križevci</item>
    </izvorni_sadrzaj>
    <derivirana_varijabla naziv="DomainObject.Predmet.OstaliListFormated_1">
      <item>Mirko Jakopčić</item>
      <item>Zlatko Gregurić odvjetnik</item>
      <item>CENTAR BANKA dioničko društvo u stečaju</item>
      <item>Općinski sud u Bjelovaru, Stalna služba u Križevcima, Zemljišnoknjižni odjel</item>
      <item>REPUBLIKA HRVATSKA, Ministarstvo financija, Porezna uprava, Područni ured Koprivnica</item>
      <item>Županijsko državno odvjetništvo u Bjelovaru</item>
      <item>Visoki trgovački sud RH u Zagrebu</item>
      <item>Općinski sud u Bjelovaru</item>
      <item>Financijska agencija (FINA), Upisnik sudskih i javnobilježničkih osiguranja</item>
      <item>Policijska postaja Križevci</item>
    </derivirana_varijabla>
  </DomainObject.Predmet.OstaliListFormated>
  <DomainObject.Predmet.OstaliListFormatedOIB>
    <izvorni_sadrzaj>
      <item>Mirko Jakopčić, OIB 17258439165</item>
      <item>Zlatko Gregurić odvjetnik, OIB 70851049834</item>
      <item>CENTAR BANKA dioničko društvo u stečaju, OIB 89296739230</item>
      <item>Općinski sud u Bjelovaru, Stalna služba u Križevcima, Zemljišnoknjižni odjel</item>
      <item>REPUBLIKA HRVATSKA, Ministarstvo financija, Porezna uprava, Područni ured Koprivnica, OIB 18683136487</item>
      <item>Županijsko državno odvjetništvo u Bjelovaru, OIB 86821435474</item>
      <item>Visoki trgovački sud RH u Zagrebu</item>
      <item>Općinski sud u Bjelovaru</item>
      <item>Financijska agencija (FINA), Upisnik sudskih i javnobilježničkih osiguranja, OIB 85821130368</item>
      <item>Policijska postaja Križevci</item>
    </izvorni_sadrzaj>
    <derivirana_varijabla naziv="DomainObject.Predmet.OstaliListFormatedOIB_1">
      <item>Mirko Jakopčić, OIB 17258439165</item>
      <item>Zlatko Gregurić odvjetnik, OIB 70851049834</item>
      <item>CENTAR BANKA dioničko društvo u stečaju, OIB 89296739230</item>
      <item>Općinski sud u Bjelovaru, Stalna služba u Križevcima, Zemljišnoknjižni odjel</item>
      <item>REPUBLIKA HRVATSKA, Ministarstvo financija, Porezna uprava, Područni ured Koprivnica, OIB 18683136487</item>
      <item>Županijsko državno odvjetništvo u Bjelovaru, OIB 86821435474</item>
      <item>Visoki trgovački sud RH u Zagrebu</item>
      <item>Općinski sud u Bjelovaru</item>
      <item>Financijska agencija (FINA), Upisnik sudskih i javnobilježničkih osiguranja, OIB 85821130368</item>
      <item>Policijska postaja Križevci</item>
    </derivirana_varijabla>
  </DomainObject.Predmet.OstaliListFormatedOIB>
  <DomainObject.Predmet.OstaliListFormatedWithAdress>
    <izvorni_sadrzaj>
      <item>Mirko Jakopčić, Škrinjari 39., 48214 Škrinjari</item>
      <item>Zlatko Gregurić odvjetnik, Mihanovićeva 15 b., 43000 Bjelovar</item>
      <item>CENTAR BANKA dioničko društvo u stečaju, Heinzelova 47A, 10000 Zagreb</item>
      <item>Općinski sud u Bjelovaru, Stalna služba u Križevcima, Zemljišnoknjižni odjel, ., 48260 Križevci</item>
      <item>REPUBLIKA HRVATSKA, Ministarstvo financija, Porezna uprava, Područni ured Koprivnica</item>
      <item>Županijsko državno odvjetništvo u Bjelovaru</item>
      <item>Visoki trgovački sud RH u Zagrebu</item>
      <item>Općinski sud u Bjelovaru, ., 43000 Bjelovar</item>
      <item>Financijska agencija (FINA), Upisnik sudskih i javnobilježničkih osiguranja, ., 43000 Bjelovar</item>
      <item>Policijska postaja Križevci, Ulica Drage Grdenića 5, 48260 Križevci</item>
    </izvorni_sadrzaj>
    <derivirana_varijabla naziv="DomainObject.Predmet.OstaliListFormatedWithAdress_1">
      <item>Mirko Jakopčić, Škrinjari 39., 48214 Škrinjari</item>
      <item>Zlatko Gregurić odvjetnik, Mihanovićeva 15 b., 43000 Bjelovar</item>
      <item>CENTAR BANKA dioničko društvo u stečaju, Heinzelova 47A, 10000 Zagreb</item>
      <item>Općinski sud u Bjelovaru, Stalna služba u Križevcima, Zemljišnoknjižni odjel, ., 48260 Križevci</item>
      <item>REPUBLIKA HRVATSKA, Ministarstvo financija, Porezna uprava, Područni ured Koprivnica</item>
      <item>Županijsko državno odvjetništvo u Bjelovaru</item>
      <item>Visoki trgovački sud RH u Zagrebu</item>
      <item>Općinski sud u Bjelovaru, ., 43000 Bjelovar</item>
      <item>Financijska agencija (FINA), Upisnik sudskih i javnobilježničkih osiguranja, ., 43000 Bjelovar</item>
      <item>Policijska postaja Križevci, Ulica Drage Grdenića 5, 48260 Križevci</item>
    </derivirana_varijabla>
  </DomainObject.Predmet.OstaliListFormatedWithAdress>
  <DomainObject.Predmet.OstaliListFormatedWithAdressOIB>
    <izvorni_sadrzaj>
      <item>Mirko Jakopčić, OIB 17258439165, Škrinjari 39., 48214 Škrinjari</item>
      <item>Zlatko Gregurić odvjetnik, OIB 70851049834, Mihanovićeva 15 b., 43000 Bjelovar</item>
      <item>CENTAR BANKA dioničko društvo u stečaju, OIB 89296739230, Heinzelova 47A, 10000 Zagreb</item>
      <item>Općinski sud u Bjelovaru, Stalna služba u Križevcima, Zemljišnoknjižni odjel, ., 48260 Križevci</item>
      <item>REPUBLIKA HRVATSKA, Ministarstvo financija, Porezna uprava, Područni ured Koprivnica, OIB 18683136487</item>
      <item>Županijsko državno odvjetništvo u Bjelovaru, OIB 86821435474</item>
      <item>Visoki trgovački sud RH u Zagrebu</item>
      <item>Općinski sud u Bjelovaru, ., 43000 Bjelovar</item>
      <item>Financijska agencija (FINA), Upisnik sudskih i javnobilježničkih osiguranja, OIB 85821130368, ., 43000 Bjelovar</item>
      <item>Policijska postaja Križevci, Ulica Drage Grdenića 5, 48260 Križevci</item>
    </izvorni_sadrzaj>
    <derivirana_varijabla naziv="DomainObject.Predmet.OstaliListFormatedWithAdressOIB_1">
      <item>Mirko Jakopčić, OIB 17258439165, Škrinjari 39., 48214 Škrinjari</item>
      <item>Zlatko Gregurić odvjetnik, OIB 70851049834, Mihanovićeva 15 b., 43000 Bjelovar</item>
      <item>CENTAR BANKA dioničko društvo u stečaju, OIB 89296739230, Heinzelova 47A, 10000 Zagreb</item>
      <item>Općinski sud u Bjelovaru, Stalna služba u Križevcima, Zemljišnoknjižni odjel, ., 48260 Križevci</item>
      <item>REPUBLIKA HRVATSKA, Ministarstvo financija, Porezna uprava, Područni ured Koprivnica, OIB 18683136487</item>
      <item>Županijsko državno odvjetništvo u Bjelovaru, OIB 86821435474</item>
      <item>Visoki trgovački sud RH u Zagrebu</item>
      <item>Općinski sud u Bjelovaru, ., 43000 Bjelovar</item>
      <item>Financijska agencija (FINA), Upisnik sudskih i javnobilježničkih osiguranja, OIB 85821130368, ., 43000 Bjelovar</item>
      <item>Policijska postaja Križevci, Ulica Drage Grdenića 5, 48260 Križevci</item>
    </derivirana_varijabla>
  </DomainObject.Predmet.OstaliListFormatedWithAdressOIB>
  <DomainObject.Predmet.OstaliListNazivFormated>
    <izvorni_sadrzaj>
      <item>Mirko Jakopčić</item>
      <item>Zlatko Gregurić odvjetnik</item>
      <item>CENTAR BANKA dioničko društvo u stečaju</item>
      <item>Općinski sud u Bjelovaru, Stalna služba u Križevcima, Zemljišnoknjižni odjel</item>
      <item>REPUBLIKA HRVATSKA, Ministarstvo financija, Porezna uprava, Područni ured Koprivnica</item>
      <item>Županijsko državno odvjetništvo u Bjelovaru</item>
      <item>Visoki trgovački sud RH u Zagrebu</item>
      <item>Općinski sud u Bjelovaru</item>
      <item>Financijska agencija (FINA), Upisnik sudskih i javnobilježničkih osiguranja</item>
      <item>Policijska postaja Križevci</item>
    </izvorni_sadrzaj>
    <derivirana_varijabla naziv="DomainObject.Predmet.OstaliListNazivFormated_1">
      <item>Mirko Jakopčić</item>
      <item>Zlatko Gregurić odvjetnik</item>
      <item>CENTAR BANKA dioničko društvo u stečaju</item>
      <item>Općinski sud u Bjelovaru, Stalna služba u Križevcima, Zemljišnoknjižni odjel</item>
      <item>REPUBLIKA HRVATSKA, Ministarstvo financija, Porezna uprava, Područni ured Koprivnica</item>
      <item>Županijsko državno odvjetništvo u Bjelovaru</item>
      <item>Visoki trgovački sud RH u Zagrebu</item>
      <item>Općinski sud u Bjelovaru</item>
      <item>Financijska agencija (FINA), Upisnik sudskih i javnobilježničkih osiguranja</item>
      <item>Policijska postaja Križevci</item>
    </derivirana_varijabla>
  </DomainObject.Predmet.OstaliListNazivFormated>
  <DomainObject.Predmet.OstaliListNazivFormatedOIB>
    <izvorni_sadrzaj>
      <item>Mirko Jakopčić, OIB 17258439165</item>
      <item>Zlatko Gregurić odvjetnik, OIB 70851049834</item>
      <item>CENTAR BANKA dioničko društvo u stečaju, OIB 89296739230</item>
      <item>Općinski sud u Bjelovaru, Stalna služba u Križevcima, Zemljišnoknjižni odjel</item>
      <item>REPUBLIKA HRVATSKA, Ministarstvo financija, Porezna uprava, Područni ured Koprivnica, OIB 18683136487</item>
      <item>Županijsko državno odvjetništvo u Bjelovaru, OIB 86821435474</item>
      <item>Visoki trgovački sud RH u Zagrebu</item>
      <item>Općinski sud u Bjelovaru</item>
      <item>Financijska agencija (FINA), Upisnik sudskih i javnobilježničkih osiguranja, OIB 85821130368</item>
      <item>Policijska postaja Križevci</item>
    </izvorni_sadrzaj>
    <derivirana_varijabla naziv="DomainObject.Predmet.OstaliListNazivFormatedOIB_1">
      <item>Mirko Jakopčić, OIB 17258439165</item>
      <item>Zlatko Gregurić odvjetnik, OIB 70851049834</item>
      <item>CENTAR BANKA dioničko društvo u stečaju, OIB 89296739230</item>
      <item>Općinski sud u Bjelovaru, Stalna služba u Križevcima, Zemljišnoknjižni odjel</item>
      <item>REPUBLIKA HRVATSKA, Ministarstvo financija, Porezna uprava, Područni ured Koprivnica, OIB 18683136487</item>
      <item>Županijsko državno odvjetništvo u Bjelovaru, OIB 86821435474</item>
      <item>Visoki trgovački sud RH u Zagrebu</item>
      <item>Općinski sud u Bjelovaru</item>
      <item>Financijska agencija (FINA), Upisnik sudskih i javnobilježničkih osiguranja, OIB 85821130368</item>
      <item>Policijska postaja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2021.</izvorni_sadrzaj>
    <derivirana_varijabla naziv="DomainObject.Datum_1">14. travnja 2021.</derivirana_varijabla>
  </DomainObject.Datum>
  <DomainObject.PoslovniBrojDokumenta>
    <izvorni_sadrzaj>St-68/2019-86</izvorni_sadrzaj>
    <derivirana_varijabla naziv="DomainObject.PoslovniBrojDokumenta_1">St-68/2019-86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TPS GRUPA društvo s ograničenom odgovornošću za proizvodnju, trgovinu i usluge</izvorni_sadrzaj>
    <derivirana_varijabla naziv="DomainObject.Predmet.ProtustrankaIDrugi_1">TPS GRUPA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TPS GRUPA društvo s ograničenom odgovornošću za proizvodnju, trgovinu i usluge, OIB 82219027416, Kolodvorska 17, 48214 Sveti Ivan Žabno</izvorni_sadrzaj>
    <derivirana_varijabla naziv="DomainObject.Predmet.ProtustrankaIDrugiAdressOIB_1">TPS GRUPA društvo s ograničenom odgovornošću za proizvodnju, trgovinu i usluge, OIB 82219027416, Kolodvorska 17,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TPS GRUPA društvo s ograničenom odgovornošću za proizvodnju, trgovinu i usluge</item>
      <item>Mirko Jakopčić</item>
      <item>Zlatko Gregurić odvjetnik</item>
      <item>CENTAR BANKA dioničko društvo u stečaju</item>
      <item>Općinski sud u Bjelovaru, Stalna služba u Križevcima, Zemljišnoknjižni odjel</item>
      <item>REPUBLIKA HRVATSKA, Ministarstvo financija, Porezna uprava, Područni ured Koprivnica</item>
      <item>Županijsko državno odvjetništvo u Bjelovaru</item>
      <item>Visoki trgovački sud RH u Zagrebu</item>
      <item>Općinski sud u Bjelovaru</item>
      <item>Financijska agencija (FINA), Upisnik sudskih i javnobilježničkih osiguranja</item>
      <item>Policijska postaja Križevci</item>
    </izvorni_sadrzaj>
    <derivirana_varijabla naziv="DomainObject.Predmet.SudioniciListNaziv_1">
      <item>FINA, RC ZAGREB, Podružnica BJELOVAR</item>
      <item>TPS GRUPA društvo s ograničenom odgovornošću za proizvodnju, trgovinu i usluge</item>
      <item>Mirko Jakopčić</item>
      <item>Zlatko Gregurić odvjetnik</item>
      <item>CENTAR BANKA dioničko društvo u stečaju</item>
      <item>Općinski sud u Bjelovaru, Stalna služba u Križevcima, Zemljišnoknjižni odjel</item>
      <item>REPUBLIKA HRVATSKA, Ministarstvo financija, Porezna uprava, Područni ured Koprivnica</item>
      <item>Županijsko državno odvjetništvo u Bjelovaru</item>
      <item>Visoki trgovački sud RH u Zagrebu</item>
      <item>Općinski sud u Bjelovaru</item>
      <item>Financijska agencija (FINA), Upisnik sudskih i javnobilježničkih osiguranja</item>
      <item>Policijska postaja Križevci</item>
    </derivirana_varijabla>
  </DomainObject.Predmet.SudioniciListNaziv>
  <DomainObject.Predmet.SudioniciListAdressOIB>
    <izvorni_sadrzaj>
      <item>FINA, RC ZAGREB, Podružnica BJELOVAR, OIB 85821130368, F. Supila 4,43000 Bjelovar</item>
      <item>TPS GRUPA društvo s ograničenom odgovornošću za proizvodnju, trgovinu i usluge, OIB 82219027416, Kolodvorska 17,48214 Sveti Ivan Žabno</item>
      <item>Mirko Jakopčić, OIB 17258439165, Škrinjari 39.,48214 Škrinjari</item>
      <item>Zlatko Gregurić odvjetnik, OIB 70851049834, Mihanovićeva 15 b.,43000 Bjelovar</item>
      <item>CENTAR BANKA dioničko društvo u stečaju, OIB 89296739230, Heinzelova 47A,10000 Zagreb</item>
      <item>Općinski sud u Bjelovaru, Stalna služba u Križevcima, Zemljišnoknjižni odjel, .,48260 Križevci</item>
      <item>REPUBLIKA HRVATSKA, Ministarstvo financija, Porezna uprava, Područni ured Koprivnica, OIB 18683136487</item>
      <item>Županijsko državno odvjetništvo u Bjelovaru, OIB 86821435474</item>
      <item>Visoki trgovački sud RH u Zagrebu</item>
      <item>Općinski sud u Bjelovaru, .,43000 Bjelovar</item>
      <item>Financijska agencija (FINA), Upisnik sudskih i javnobilježničkih osiguranja, OIB 85821130368, .,43000 Bjelovar</item>
      <item>Policijska postaja Križevci, Ulica Drage Grdenića 5,48260 Križevci</item>
    </izvorni_sadrzaj>
    <derivirana_varijabla naziv="DomainObject.Predmet.SudioniciListAdressOIB_1">
      <item>FINA, RC ZAGREB, Podružnica BJELOVAR, OIB 85821130368, F. Supila 4,43000 Bjelovar</item>
      <item>TPS GRUPA društvo s ograničenom odgovornošću za proizvodnju, trgovinu i usluge, OIB 82219027416, Kolodvorska 17,48214 Sveti Ivan Žabno</item>
      <item>Mirko Jakopčić, OIB 17258439165, Škrinjari 39.,48214 Škrinjari</item>
      <item>Zlatko Gregurić odvjetnik, OIB 70851049834, Mihanovićeva 15 b.,43000 Bjelovar</item>
      <item>CENTAR BANKA dioničko društvo u stečaju, OIB 89296739230, Heinzelova 47A,10000 Zagreb</item>
      <item>Općinski sud u Bjelovaru, Stalna služba u Križevcima, Zemljišnoknjižni odjel, .,48260 Križevci</item>
      <item>REPUBLIKA HRVATSKA, Ministarstvo financija, Porezna uprava, Područni ured Koprivnica, OIB 18683136487</item>
      <item>Županijsko državno odvjetništvo u Bjelovaru, OIB 86821435474</item>
      <item>Visoki trgovački sud RH u Zagrebu</item>
      <item>Općinski sud u Bjelovaru, .,43000 Bjelovar</item>
      <item>Financijska agencija (FINA), Upisnik sudskih i javnobilježničkih osiguranja, OIB 85821130368, .,43000 Bjelovar</item>
      <item>Policijska postaja Križevci, Ulica Drage Grdenića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82219027416</item>
      <item>, OIB 17258439165</item>
      <item>, OIB 70851049834</item>
      <item>, OIB 89296739230</item>
      <item>, OIB null</item>
      <item>, OIB 18683136487</item>
      <item>, OIB 86821435474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82219027416</item>
      <item>, OIB 17258439165</item>
      <item>, OIB 70851049834</item>
      <item>, OIB 89296739230</item>
      <item>, OIB null</item>
      <item>, OIB 18683136487</item>
      <item>, OIB 86821435474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2019.</izvorni_sadrzaj>
    <derivirana_varijabla naziv="DomainObject.Predmet.DatumPocetkaProcesa_1">27.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FEB30-2C28-42FA-A52D-4B79FB1402B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467</properties:Words>
  <properties:Characters>2683</properties:Characters>
  <properties:Lines>92</properties:Lines>
  <properties:Paragraphs>33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2021-04-13T11:00:00Z</dcterms:created>
  <dc:creator>Vesna Dragišić</dc:creator>
  <cp:lastModifiedBy>Vesna Dragišić</cp:lastModifiedBy>
  <cp:lastPrinted>2020-06-09T07:35:00Z</cp:lastPrinted>
  <dcterms:modified xmlns:xsi="http://www.w3.org/2001/XMLSchema-instance" xsi:type="dcterms:W3CDTF">2021-04-14T09:33:00Z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St-68/2019-86 / Zapisnik - Skupština vjerovnika (1 A St-68 Zapisnik sa Skupšine vjerovnika u TPS Grupi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